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127"/>
      </w:tblGrid>
      <w:tr w:rsidR="007466CF" w14:paraId="35475F63" w14:textId="1E9B4B7B" w:rsidTr="002B68F9">
        <w:trPr>
          <w:trHeight w:val="2024"/>
        </w:trPr>
        <w:tc>
          <w:tcPr>
            <w:tcW w:w="1985" w:type="dxa"/>
          </w:tcPr>
          <w:p w14:paraId="7001F5D1" w14:textId="48143F34" w:rsidR="007466CF" w:rsidRDefault="007466CF" w:rsidP="007B73D5">
            <w:pPr>
              <w:pStyle w:val="NormalWeb"/>
              <w:spacing w:before="0" w:beforeAutospacing="0"/>
              <w:jc w:val="center"/>
              <w:rPr>
                <w:rStyle w:val="Strong"/>
                <w:color w:val="000000"/>
                <w:sz w:val="27"/>
                <w:szCs w:val="27"/>
                <w:lang w:val="vi-VN"/>
              </w:rPr>
            </w:pPr>
            <w:bookmarkStart w:id="0" w:name="_GoBack"/>
            <w:bookmarkEnd w:id="0"/>
            <w:r w:rsidRPr="008E771E">
              <w:rPr>
                <w:noProof/>
              </w:rPr>
              <w:drawing>
                <wp:inline distT="0" distB="0" distL="0" distR="0" wp14:anchorId="4BC97FC0" wp14:editId="66F1B240">
                  <wp:extent cx="1352550" cy="1257299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31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2E170368" w14:textId="523D4443" w:rsidR="007466CF" w:rsidRPr="00B54B6C" w:rsidRDefault="00B54B6C" w:rsidP="009446F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Style w:val="Strong"/>
                <w:color w:val="000000"/>
                <w:sz w:val="32"/>
                <w:szCs w:val="32"/>
              </w:rPr>
            </w:pPr>
            <w:r>
              <w:rPr>
                <w:rStyle w:val="Strong"/>
                <w:color w:val="000000"/>
                <w:sz w:val="32"/>
                <w:szCs w:val="32"/>
              </w:rPr>
              <w:t>PRESS RELEASE</w:t>
            </w:r>
          </w:p>
          <w:p w14:paraId="43EA80C7" w14:textId="2ABD466B" w:rsidR="007466CF" w:rsidRPr="0079727B" w:rsidRDefault="00B54B6C" w:rsidP="009446F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454545"/>
                <w:sz w:val="21"/>
                <w:szCs w:val="21"/>
              </w:rPr>
            </w:pPr>
            <w:r>
              <w:rPr>
                <w:rStyle w:val="Strong"/>
                <w:color w:val="000000"/>
                <w:sz w:val="27"/>
                <w:szCs w:val="27"/>
              </w:rPr>
              <w:t xml:space="preserve">On the organization of the international scientific conference </w:t>
            </w:r>
          </w:p>
          <w:p w14:paraId="3D4904BB" w14:textId="6D9363A0" w:rsidR="007466CF" w:rsidRPr="00B54B6C" w:rsidRDefault="00B54B6C" w:rsidP="002B68F9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Style w:val="Strong"/>
                <w:color w:val="000000"/>
                <w:sz w:val="27"/>
                <w:szCs w:val="27"/>
              </w:rPr>
            </w:pPr>
            <w:r>
              <w:rPr>
                <w:rStyle w:val="Strong"/>
                <w:color w:val="FF0000"/>
                <w:sz w:val="25"/>
                <w:szCs w:val="25"/>
              </w:rPr>
              <w:t>GENDER ROLES IN THE MODERN FAMILY</w:t>
            </w:r>
          </w:p>
        </w:tc>
        <w:tc>
          <w:tcPr>
            <w:tcW w:w="2127" w:type="dxa"/>
          </w:tcPr>
          <w:p w14:paraId="46AB6C66" w14:textId="15F66C6C" w:rsidR="007466CF" w:rsidRPr="008E771E" w:rsidRDefault="007466CF" w:rsidP="002B68F9">
            <w:pPr>
              <w:pStyle w:val="NormalWeb"/>
              <w:shd w:val="clear" w:color="auto" w:fill="FFFFFF"/>
              <w:spacing w:before="0" w:beforeAutospacing="0" w:after="150" w:afterAutospacing="0"/>
              <w:ind w:right="-161" w:hanging="148"/>
              <w:jc w:val="center"/>
              <w:rPr>
                <w:rStyle w:val="Strong"/>
                <w:color w:val="000000"/>
                <w:sz w:val="32"/>
                <w:szCs w:val="32"/>
                <w:lang w:val="vi-VN"/>
              </w:rPr>
            </w:pPr>
            <w:r w:rsidRPr="007466CF">
              <w:rPr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29AA1F3C" wp14:editId="7B461594">
                  <wp:extent cx="1191406" cy="1038225"/>
                  <wp:effectExtent l="0" t="0" r="889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74" cy="104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EE387" w14:textId="244908CB" w:rsidR="00B54B6C" w:rsidRDefault="00B54B6C" w:rsidP="007B73D5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On October 9, 2020</w:t>
      </w:r>
      <w:r w:rsidR="0088624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Vietnam Women’s Academy</w:t>
      </w:r>
      <w:r w:rsidR="0088624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in collaboration with the Gender Affairs Program (CPGAP) – The Colombo Plan</w:t>
      </w:r>
      <w:r w:rsidR="0088624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organizes the international scientific conference on </w:t>
      </w:r>
      <w:r>
        <w:rPr>
          <w:b/>
          <w:i/>
          <w:color w:val="000000"/>
          <w:sz w:val="28"/>
          <w:szCs w:val="28"/>
        </w:rPr>
        <w:t>“Gender Roles in the Modern Family”</w:t>
      </w:r>
      <w:r>
        <w:rPr>
          <w:color w:val="000000"/>
          <w:sz w:val="28"/>
          <w:szCs w:val="28"/>
        </w:rPr>
        <w:t xml:space="preserve">. </w:t>
      </w:r>
      <w:r w:rsidR="00886246">
        <w:rPr>
          <w:color w:val="000000"/>
          <w:sz w:val="28"/>
          <w:szCs w:val="28"/>
        </w:rPr>
        <w:t>It</w:t>
      </w:r>
      <w:r>
        <w:rPr>
          <w:color w:val="000000"/>
          <w:sz w:val="28"/>
          <w:szCs w:val="28"/>
        </w:rPr>
        <w:t xml:space="preserve"> is an activity </w:t>
      </w:r>
      <w:r w:rsidR="00886246">
        <w:rPr>
          <w:color w:val="000000"/>
          <w:sz w:val="28"/>
          <w:szCs w:val="28"/>
        </w:rPr>
        <w:t>with</w:t>
      </w:r>
      <w:r>
        <w:rPr>
          <w:color w:val="000000"/>
          <w:sz w:val="28"/>
          <w:szCs w:val="28"/>
        </w:rPr>
        <w:t xml:space="preserve">in a series of </w:t>
      </w:r>
      <w:r w:rsidR="0094187C">
        <w:rPr>
          <w:color w:val="000000"/>
          <w:sz w:val="28"/>
          <w:szCs w:val="28"/>
        </w:rPr>
        <w:t>activities celebrating the 60</w:t>
      </w:r>
      <w:r w:rsidR="0094187C" w:rsidRPr="0094187C">
        <w:rPr>
          <w:color w:val="000000"/>
          <w:sz w:val="28"/>
          <w:szCs w:val="28"/>
          <w:vertAlign w:val="superscript"/>
        </w:rPr>
        <w:t>th</w:t>
      </w:r>
      <w:r w:rsidR="0094187C">
        <w:rPr>
          <w:color w:val="000000"/>
          <w:sz w:val="28"/>
          <w:szCs w:val="28"/>
        </w:rPr>
        <w:t xml:space="preserve"> of </w:t>
      </w:r>
      <w:r w:rsidR="00886246">
        <w:rPr>
          <w:color w:val="000000"/>
          <w:sz w:val="28"/>
          <w:szCs w:val="28"/>
        </w:rPr>
        <w:t xml:space="preserve">the </w:t>
      </w:r>
      <w:r w:rsidR="0094187C">
        <w:rPr>
          <w:color w:val="000000"/>
          <w:sz w:val="28"/>
          <w:szCs w:val="28"/>
        </w:rPr>
        <w:t xml:space="preserve">glorious tradition of Vietnam Women’s Academy’s teachers and students. </w:t>
      </w:r>
    </w:p>
    <w:p w14:paraId="1F7AC745" w14:textId="2409A66A" w:rsidR="0094187C" w:rsidRDefault="0094187C" w:rsidP="007B73D5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conference is an academic forum for sharing and exchanging scientific research results, discussing issues related to gender roles in implementing modern family functions: enhancing women’s powe</w:t>
      </w:r>
      <w:r w:rsidR="00D81E84">
        <w:rPr>
          <w:color w:val="000000"/>
          <w:sz w:val="28"/>
          <w:szCs w:val="28"/>
        </w:rPr>
        <w:t>r and gender in care, education</w:t>
      </w:r>
      <w:r w:rsidR="0088624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and protection for children; promoting men’s participation and share in housework </w:t>
      </w:r>
      <w:r w:rsidR="002438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and making policy recommendations to </w:t>
      </w:r>
      <w:r w:rsidR="00EA04E1">
        <w:rPr>
          <w:color w:val="000000"/>
          <w:sz w:val="28"/>
          <w:szCs w:val="28"/>
        </w:rPr>
        <w:t xml:space="preserve">promote gender equality in the family and family sustainability. The conference also contributes to promoting exchanges cooperation among domestic and international scientists as well as creates opportunities for international </w:t>
      </w:r>
      <w:r w:rsidR="0024386B">
        <w:rPr>
          <w:color w:val="000000"/>
          <w:sz w:val="28"/>
          <w:szCs w:val="28"/>
        </w:rPr>
        <w:t xml:space="preserve">collaboration </w:t>
      </w:r>
      <w:r w:rsidR="00EA04E1">
        <w:rPr>
          <w:color w:val="000000"/>
          <w:sz w:val="28"/>
          <w:szCs w:val="28"/>
        </w:rPr>
        <w:t xml:space="preserve">in scientific research among regional and international organizations and universities. </w:t>
      </w:r>
    </w:p>
    <w:p w14:paraId="7E2F8C43" w14:textId="73E819A1" w:rsidR="00EA04E1" w:rsidRDefault="00EA04E1" w:rsidP="007B73D5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conference will</w:t>
      </w:r>
      <w:r w:rsidR="0024386B">
        <w:rPr>
          <w:color w:val="000000"/>
          <w:sz w:val="28"/>
          <w:szCs w:val="28"/>
        </w:rPr>
        <w:t xml:space="preserve"> simultaneously</w:t>
      </w:r>
      <w:r>
        <w:rPr>
          <w:color w:val="000000"/>
          <w:sz w:val="28"/>
          <w:szCs w:val="28"/>
        </w:rPr>
        <w:t xml:space="preserve"> be in</w:t>
      </w:r>
      <w:r w:rsidR="0024386B">
        <w:rPr>
          <w:color w:val="000000"/>
          <w:sz w:val="28"/>
          <w:szCs w:val="28"/>
        </w:rPr>
        <w:t xml:space="preserve"> two modalities</w:t>
      </w:r>
      <w:r>
        <w:rPr>
          <w:color w:val="000000"/>
          <w:sz w:val="28"/>
          <w:szCs w:val="28"/>
        </w:rPr>
        <w:t>: live and online with the participation of prestigious scientists from many domestic universities, research institutes; many authors from Australia, Japan, China, Indonesia, America, Bangladesh, Sri Lanka,; many politicians from the Embassy of Sri Lanka, the Embassy of Australia, the Embassy of Bangladesh</w:t>
      </w:r>
      <w:r w:rsidR="002438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and representatives of major international organizations in Hanoi such as Oxfam, Action Aid, UN Women</w:t>
      </w:r>
      <w:r w:rsidR="002438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E87CE57" w14:textId="7DC11149" w:rsidR="009C1220" w:rsidRPr="00F32E03" w:rsidRDefault="00EA04E1" w:rsidP="000B2B1D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rFonts w:ascii="Arial" w:hAnsi="Arial" w:cs="Arial"/>
          <w:color w:val="454545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The scientific yearbook of the conference is registered </w:t>
      </w:r>
      <w:r w:rsidR="000B2B1D">
        <w:rPr>
          <w:color w:val="000000"/>
          <w:sz w:val="28"/>
          <w:szCs w:val="28"/>
        </w:rPr>
        <w:t xml:space="preserve">with an ISBN index published with nearly 40 </w:t>
      </w:r>
      <w:r w:rsidR="00033EC0">
        <w:rPr>
          <w:color w:val="000000"/>
          <w:sz w:val="28"/>
          <w:szCs w:val="28"/>
        </w:rPr>
        <w:t>exemplary</w:t>
      </w:r>
      <w:r w:rsidR="000B2B1D">
        <w:rPr>
          <w:color w:val="000000"/>
          <w:sz w:val="28"/>
          <w:szCs w:val="28"/>
        </w:rPr>
        <w:t xml:space="preserve"> research papers in Vietnamese and English which </w:t>
      </w:r>
      <w:r w:rsidR="00033EC0">
        <w:rPr>
          <w:color w:val="000000"/>
          <w:sz w:val="28"/>
          <w:szCs w:val="28"/>
        </w:rPr>
        <w:t>were</w:t>
      </w:r>
      <w:r w:rsidR="000B2B1D">
        <w:rPr>
          <w:color w:val="000000"/>
          <w:sz w:val="28"/>
          <w:szCs w:val="28"/>
        </w:rPr>
        <w:t xml:space="preserve"> selected from more than 70 articles. The conference will be organized into 4 sessions with 4 main topics: </w:t>
      </w:r>
      <w:bookmarkStart w:id="1" w:name="_Hlk52144367"/>
      <w:bookmarkStart w:id="2" w:name="_Hlk52144341"/>
      <w:r w:rsidR="00D645B4">
        <w:rPr>
          <w:color w:val="000000"/>
          <w:sz w:val="28"/>
          <w:szCs w:val="28"/>
          <w:shd w:val="clear" w:color="auto" w:fill="FFFFFF"/>
          <w:lang w:val="vi-VN"/>
        </w:rPr>
        <w:t>(1)</w:t>
      </w:r>
      <w:r w:rsidR="000B2B1D">
        <w:rPr>
          <w:color w:val="000000"/>
          <w:sz w:val="28"/>
          <w:szCs w:val="28"/>
          <w:shd w:val="clear" w:color="auto" w:fill="FFFFFF"/>
        </w:rPr>
        <w:t xml:space="preserve"> Empowering women in the family</w:t>
      </w:r>
      <w:r w:rsidR="006C12ED" w:rsidRPr="00F32E03">
        <w:rPr>
          <w:color w:val="000000"/>
          <w:sz w:val="28"/>
          <w:szCs w:val="28"/>
          <w:shd w:val="clear" w:color="auto" w:fill="FFFFFF"/>
          <w:lang w:val="vi-VN"/>
        </w:rPr>
        <w:t>, (2)</w:t>
      </w:r>
      <w:r w:rsidR="000B2B1D">
        <w:rPr>
          <w:color w:val="000000"/>
          <w:sz w:val="28"/>
          <w:szCs w:val="28"/>
          <w:shd w:val="clear" w:color="auto" w:fill="FFFFFF"/>
        </w:rPr>
        <w:t xml:space="preserve"> Carrying out economic functions in the modern family</w:t>
      </w:r>
      <w:r w:rsidR="006C12ED" w:rsidRPr="00F32E03">
        <w:rPr>
          <w:color w:val="000000"/>
          <w:sz w:val="28"/>
          <w:szCs w:val="28"/>
          <w:shd w:val="clear" w:color="auto" w:fill="FFFFFF"/>
          <w:lang w:val="vi-VN"/>
        </w:rPr>
        <w:t>,</w:t>
      </w:r>
      <w:r w:rsidR="000414EC" w:rsidRPr="00F32E03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6C12ED" w:rsidRPr="00F32E03">
        <w:rPr>
          <w:color w:val="000000"/>
          <w:sz w:val="28"/>
          <w:szCs w:val="28"/>
          <w:shd w:val="clear" w:color="auto" w:fill="FFFFFF"/>
          <w:lang w:val="vi-VN"/>
        </w:rPr>
        <w:t>(3)</w:t>
      </w:r>
      <w:r w:rsidR="000B2B1D">
        <w:rPr>
          <w:color w:val="000000"/>
          <w:sz w:val="28"/>
          <w:szCs w:val="28"/>
        </w:rPr>
        <w:t xml:space="preserve"> Gender roles in care, education and protection for children</w:t>
      </w:r>
      <w:r w:rsidR="006C12ED" w:rsidRPr="00F32E03">
        <w:rPr>
          <w:color w:val="000000"/>
          <w:sz w:val="28"/>
          <w:szCs w:val="28"/>
          <w:lang w:val="vi-VN"/>
        </w:rPr>
        <w:t>, (4)</w:t>
      </w:r>
      <w:r w:rsidR="000B2B1D">
        <w:rPr>
          <w:color w:val="000000"/>
          <w:sz w:val="28"/>
          <w:szCs w:val="28"/>
        </w:rPr>
        <w:t xml:space="preserve"> Promoting gender equality in the family. </w:t>
      </w:r>
    </w:p>
    <w:bookmarkEnd w:id="1"/>
    <w:bookmarkEnd w:id="2"/>
    <w:p w14:paraId="0B039422" w14:textId="763E16EA" w:rsidR="00217FCA" w:rsidRPr="000B2B1D" w:rsidRDefault="000B2B1D" w:rsidP="007B73D5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Time</w:t>
      </w:r>
      <w:r w:rsidR="00217FCA" w:rsidRPr="00F32E03">
        <w:rPr>
          <w:color w:val="000000"/>
          <w:sz w:val="28"/>
          <w:szCs w:val="28"/>
          <w:shd w:val="clear" w:color="auto" w:fill="FFFFFF"/>
          <w:lang w:val="vi-VN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October 9, 2020 </w:t>
      </w:r>
    </w:p>
    <w:p w14:paraId="23569C7E" w14:textId="3C458215" w:rsidR="00217FCA" w:rsidRPr="00480C86" w:rsidRDefault="00480C86" w:rsidP="007B73D5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</w:t>
      </w:r>
      <w:r w:rsidR="000B2B1D">
        <w:rPr>
          <w:color w:val="000000"/>
          <w:sz w:val="28"/>
          <w:szCs w:val="28"/>
          <w:shd w:val="clear" w:color="auto" w:fill="FFFFFF"/>
        </w:rPr>
        <w:t>enue</w:t>
      </w:r>
      <w:r w:rsidR="00217FCA" w:rsidRPr="00F32E03">
        <w:rPr>
          <w:color w:val="000000"/>
          <w:sz w:val="28"/>
          <w:szCs w:val="28"/>
          <w:shd w:val="clear" w:color="auto" w:fill="FFFFFF"/>
          <w:lang w:val="vi-VN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Room</w:t>
      </w:r>
      <w:r>
        <w:rPr>
          <w:color w:val="000000"/>
          <w:sz w:val="28"/>
          <w:szCs w:val="28"/>
          <w:shd w:val="clear" w:color="auto" w:fill="FFFFFF"/>
          <w:lang w:val="vi-VN"/>
        </w:rPr>
        <w:t xml:space="preserve"> 203</w:t>
      </w:r>
      <w:r w:rsidR="00217FCA" w:rsidRPr="00F32E03">
        <w:rPr>
          <w:color w:val="000000"/>
          <w:sz w:val="28"/>
          <w:szCs w:val="28"/>
          <w:shd w:val="clear" w:color="auto" w:fill="FFFFFF"/>
          <w:lang w:val="vi-VN"/>
        </w:rPr>
        <w:t xml:space="preserve"> A2</w:t>
      </w:r>
      <w:r>
        <w:rPr>
          <w:color w:val="000000"/>
          <w:sz w:val="28"/>
          <w:szCs w:val="28"/>
          <w:shd w:val="clear" w:color="auto" w:fill="FFFFFF"/>
        </w:rPr>
        <w:t xml:space="preserve"> Building</w:t>
      </w:r>
      <w:r w:rsidR="00217FCA" w:rsidRPr="00F32E03">
        <w:rPr>
          <w:color w:val="000000"/>
          <w:sz w:val="28"/>
          <w:szCs w:val="28"/>
          <w:shd w:val="clear" w:color="auto" w:fill="FFFFFF"/>
          <w:lang w:val="vi-VN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Vietnam Women’s Academy</w:t>
      </w:r>
      <w:r w:rsidR="00217FCA" w:rsidRPr="00F32E03">
        <w:rPr>
          <w:color w:val="000000"/>
          <w:sz w:val="28"/>
          <w:szCs w:val="28"/>
          <w:shd w:val="clear" w:color="auto" w:fill="FFFFFF"/>
          <w:lang w:val="vi-VN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N.68 Nguyen Chi Thanh, Dong Da, Hanoi. </w:t>
      </w:r>
    </w:p>
    <w:p w14:paraId="748EAE91" w14:textId="465C634C" w:rsidR="00D83C6D" w:rsidRDefault="00480C86" w:rsidP="002B68F9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To join the conference</w:t>
      </w:r>
      <w:r w:rsidR="00D645B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please confirm your presence before October 7, 2020</w:t>
      </w:r>
      <w:r w:rsidR="00033EC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through the</w:t>
      </w:r>
      <w:r w:rsidR="00D645B4">
        <w:rPr>
          <w:color w:val="000000"/>
          <w:sz w:val="28"/>
          <w:szCs w:val="28"/>
          <w:shd w:val="clear" w:color="auto" w:fill="FFFFFF"/>
        </w:rPr>
        <w:t xml:space="preserve"> link</w:t>
      </w:r>
      <w:r w:rsidR="002B68F9">
        <w:rPr>
          <w:color w:val="000000"/>
          <w:sz w:val="28"/>
          <w:szCs w:val="28"/>
          <w:shd w:val="clear" w:color="auto" w:fill="FFFFFF"/>
        </w:rPr>
        <w:t>:</w:t>
      </w:r>
      <w:r w:rsidR="00D83C6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D83C6D">
          <w:rPr>
            <w:rStyle w:val="Hyperlink"/>
            <w:rFonts w:ascii="Arial" w:hAnsi="Arial" w:cs="Arial"/>
            <w:color w:val="1155CC"/>
            <w:shd w:val="clear" w:color="auto" w:fill="FFFFFF"/>
          </w:rPr>
          <w:t>https://bit.ly/3cJKTpv</w:t>
        </w:r>
      </w:hyperlink>
      <w:r w:rsidR="009C1220" w:rsidRPr="00332C70">
        <w:rPr>
          <w:color w:val="000000"/>
          <w:sz w:val="27"/>
          <w:szCs w:val="27"/>
          <w:shd w:val="clear" w:color="auto" w:fill="FFFFFF"/>
          <w:lang w:val="vi-VN"/>
        </w:rPr>
        <w:tab/>
      </w:r>
    </w:p>
    <w:p w14:paraId="3CA2E5D9" w14:textId="69ADB85F" w:rsidR="005132DF" w:rsidRDefault="00480C86" w:rsidP="002B68F9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color w:val="000000"/>
          <w:sz w:val="27"/>
          <w:szCs w:val="27"/>
          <w:shd w:val="clear" w:color="auto" w:fill="FFFFFF"/>
          <w:lang w:val="vi-VN"/>
        </w:rPr>
      </w:pPr>
      <w:r>
        <w:rPr>
          <w:color w:val="000000"/>
          <w:sz w:val="27"/>
          <w:szCs w:val="27"/>
          <w:shd w:val="clear" w:color="auto" w:fill="FFFFFF"/>
        </w:rPr>
        <w:t>Best regards</w:t>
      </w:r>
      <w:r w:rsidR="00217FCA">
        <w:rPr>
          <w:color w:val="000000"/>
          <w:sz w:val="27"/>
          <w:szCs w:val="27"/>
          <w:shd w:val="clear" w:color="auto" w:fill="FFFFFF"/>
          <w:lang w:val="vi-VN"/>
        </w:rPr>
        <w:t>!</w:t>
      </w:r>
    </w:p>
    <w:p w14:paraId="578E6B8E" w14:textId="5CE1FD00" w:rsidR="008A23E1" w:rsidRPr="00D140EB" w:rsidRDefault="00480C86" w:rsidP="007B73D5">
      <w:pPr>
        <w:spacing w:after="60"/>
        <w:ind w:left="2880" w:firstLine="72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DIRECTOR OF VIETNAM WOMEN’S ACADEMY</w:t>
      </w:r>
    </w:p>
    <w:p w14:paraId="000CF1D6" w14:textId="77777777" w:rsidR="008A23E1" w:rsidRPr="00D140EB" w:rsidRDefault="008A23E1" w:rsidP="007B73D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14067A4C" w14:textId="620F63B4" w:rsidR="008A23E1" w:rsidRDefault="00480C86" w:rsidP="007B73D5">
      <w:pPr>
        <w:pStyle w:val="NormalWeb"/>
        <w:shd w:val="clear" w:color="auto" w:fill="FFFFFF"/>
        <w:spacing w:before="0" w:beforeAutospacing="0" w:after="60" w:afterAutospacing="0"/>
        <w:ind w:left="4320" w:firstLine="720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ASS.PROF</w:t>
      </w:r>
      <w:r w:rsidR="008A23E1" w:rsidRPr="00D140EB">
        <w:rPr>
          <w:b/>
          <w:sz w:val="26"/>
          <w:szCs w:val="26"/>
          <w:shd w:val="clear" w:color="auto" w:fill="FFFFFF"/>
        </w:rPr>
        <w:t>. Trần Quang Tiến</w:t>
      </w:r>
    </w:p>
    <w:sectPr w:rsidR="008A23E1" w:rsidSect="00C310AD">
      <w:footerReference w:type="default" r:id="rId11"/>
      <w:pgSz w:w="12240" w:h="15840"/>
      <w:pgMar w:top="709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C9B21" w14:textId="77777777" w:rsidR="00EE50CE" w:rsidRDefault="00EE50CE" w:rsidP="008A23E1">
      <w:pPr>
        <w:spacing w:after="0" w:line="240" w:lineRule="auto"/>
      </w:pPr>
      <w:r>
        <w:separator/>
      </w:r>
    </w:p>
  </w:endnote>
  <w:endnote w:type="continuationSeparator" w:id="0">
    <w:p w14:paraId="658CA217" w14:textId="77777777" w:rsidR="00EE50CE" w:rsidRDefault="00EE50CE" w:rsidP="008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1957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49C8662C" w14:textId="4FBF924A" w:rsidR="008A23E1" w:rsidRPr="008A23E1" w:rsidRDefault="008A23E1">
        <w:pPr>
          <w:pStyle w:val="Footer"/>
          <w:jc w:val="center"/>
          <w:rPr>
            <w:rFonts w:asciiTheme="majorHAnsi" w:hAnsiTheme="majorHAnsi" w:cstheme="majorHAnsi"/>
          </w:rPr>
        </w:pPr>
        <w:r w:rsidRPr="008A23E1">
          <w:rPr>
            <w:rFonts w:asciiTheme="majorHAnsi" w:hAnsiTheme="majorHAnsi" w:cstheme="majorHAnsi"/>
          </w:rPr>
          <w:fldChar w:fldCharType="begin"/>
        </w:r>
        <w:r w:rsidRPr="008A23E1">
          <w:rPr>
            <w:rFonts w:asciiTheme="majorHAnsi" w:hAnsiTheme="majorHAnsi" w:cstheme="majorHAnsi"/>
          </w:rPr>
          <w:instrText xml:space="preserve"> PAGE   \* MERGEFORMAT </w:instrText>
        </w:r>
        <w:r w:rsidRPr="008A23E1">
          <w:rPr>
            <w:rFonts w:asciiTheme="majorHAnsi" w:hAnsiTheme="majorHAnsi" w:cstheme="majorHAnsi"/>
          </w:rPr>
          <w:fldChar w:fldCharType="separate"/>
        </w:r>
        <w:r w:rsidR="00C310AD">
          <w:rPr>
            <w:rFonts w:asciiTheme="majorHAnsi" w:hAnsiTheme="majorHAnsi" w:cstheme="majorHAnsi"/>
            <w:noProof/>
          </w:rPr>
          <w:t>1</w:t>
        </w:r>
        <w:r w:rsidRPr="008A23E1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178C45F8" w14:textId="77777777" w:rsidR="008A23E1" w:rsidRDefault="008A2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6F67A" w14:textId="77777777" w:rsidR="00EE50CE" w:rsidRDefault="00EE50CE" w:rsidP="008A23E1">
      <w:pPr>
        <w:spacing w:after="0" w:line="240" w:lineRule="auto"/>
      </w:pPr>
      <w:r>
        <w:separator/>
      </w:r>
    </w:p>
  </w:footnote>
  <w:footnote w:type="continuationSeparator" w:id="0">
    <w:p w14:paraId="78387DDD" w14:textId="77777777" w:rsidR="00EE50CE" w:rsidRDefault="00EE50CE" w:rsidP="008A23E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ckie Lou Tayaban">
    <w15:presenceInfo w15:providerId="Windows Live" w15:userId="9fa4865bced558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20"/>
    <w:rsid w:val="00033EC0"/>
    <w:rsid w:val="000414EC"/>
    <w:rsid w:val="000B2B1D"/>
    <w:rsid w:val="000E2098"/>
    <w:rsid w:val="00217FCA"/>
    <w:rsid w:val="0024386B"/>
    <w:rsid w:val="00263222"/>
    <w:rsid w:val="002B341E"/>
    <w:rsid w:val="002B68F9"/>
    <w:rsid w:val="002F599D"/>
    <w:rsid w:val="00332C70"/>
    <w:rsid w:val="00480C86"/>
    <w:rsid w:val="00496E07"/>
    <w:rsid w:val="005132DF"/>
    <w:rsid w:val="00527614"/>
    <w:rsid w:val="00537122"/>
    <w:rsid w:val="00582A87"/>
    <w:rsid w:val="005D4C20"/>
    <w:rsid w:val="006C12ED"/>
    <w:rsid w:val="006E3511"/>
    <w:rsid w:val="006F1827"/>
    <w:rsid w:val="007466CF"/>
    <w:rsid w:val="0076018F"/>
    <w:rsid w:val="007930D3"/>
    <w:rsid w:val="0079727B"/>
    <w:rsid w:val="007B73D5"/>
    <w:rsid w:val="007C277E"/>
    <w:rsid w:val="00863D68"/>
    <w:rsid w:val="00886246"/>
    <w:rsid w:val="008A23E1"/>
    <w:rsid w:val="008E771E"/>
    <w:rsid w:val="0094187C"/>
    <w:rsid w:val="009446F0"/>
    <w:rsid w:val="00961240"/>
    <w:rsid w:val="009C1220"/>
    <w:rsid w:val="00A8581D"/>
    <w:rsid w:val="00AE04CB"/>
    <w:rsid w:val="00B00A39"/>
    <w:rsid w:val="00B17282"/>
    <w:rsid w:val="00B54B6C"/>
    <w:rsid w:val="00BB3641"/>
    <w:rsid w:val="00BC7A7D"/>
    <w:rsid w:val="00BF6144"/>
    <w:rsid w:val="00C310AD"/>
    <w:rsid w:val="00CA21B8"/>
    <w:rsid w:val="00D645B4"/>
    <w:rsid w:val="00D81E84"/>
    <w:rsid w:val="00D83C6D"/>
    <w:rsid w:val="00D92D46"/>
    <w:rsid w:val="00DA122D"/>
    <w:rsid w:val="00DD6D85"/>
    <w:rsid w:val="00DF368D"/>
    <w:rsid w:val="00E0293A"/>
    <w:rsid w:val="00E35321"/>
    <w:rsid w:val="00E80050"/>
    <w:rsid w:val="00E905F0"/>
    <w:rsid w:val="00EA04E1"/>
    <w:rsid w:val="00EE50CE"/>
    <w:rsid w:val="00F32E03"/>
    <w:rsid w:val="00F765D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2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220"/>
    <w:rPr>
      <w:b/>
      <w:bCs/>
    </w:rPr>
  </w:style>
  <w:style w:type="character" w:styleId="Emphasis">
    <w:name w:val="Emphasis"/>
    <w:basedOn w:val="DefaultParagraphFont"/>
    <w:uiPriority w:val="20"/>
    <w:qFormat/>
    <w:rsid w:val="009C1220"/>
    <w:rPr>
      <w:i/>
      <w:iCs/>
    </w:rPr>
  </w:style>
  <w:style w:type="character" w:customStyle="1" w:styleId="apple-tab-span">
    <w:name w:val="apple-tab-span"/>
    <w:basedOn w:val="DefaultParagraphFont"/>
    <w:rsid w:val="009C1220"/>
  </w:style>
  <w:style w:type="character" w:styleId="Hyperlink">
    <w:name w:val="Hyperlink"/>
    <w:basedOn w:val="DefaultParagraphFont"/>
    <w:uiPriority w:val="99"/>
    <w:unhideWhenUsed/>
    <w:rsid w:val="009C12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3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2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E1"/>
  </w:style>
  <w:style w:type="paragraph" w:styleId="Footer">
    <w:name w:val="footer"/>
    <w:basedOn w:val="Normal"/>
    <w:link w:val="FooterChar"/>
    <w:uiPriority w:val="99"/>
    <w:unhideWhenUsed/>
    <w:rsid w:val="008A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E1"/>
  </w:style>
  <w:style w:type="table" w:styleId="TableGrid">
    <w:name w:val="Table Grid"/>
    <w:basedOn w:val="TableNormal"/>
    <w:uiPriority w:val="59"/>
    <w:unhideWhenUsed/>
    <w:rsid w:val="0096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220"/>
    <w:rPr>
      <w:b/>
      <w:bCs/>
    </w:rPr>
  </w:style>
  <w:style w:type="character" w:styleId="Emphasis">
    <w:name w:val="Emphasis"/>
    <w:basedOn w:val="DefaultParagraphFont"/>
    <w:uiPriority w:val="20"/>
    <w:qFormat/>
    <w:rsid w:val="009C1220"/>
    <w:rPr>
      <w:i/>
      <w:iCs/>
    </w:rPr>
  </w:style>
  <w:style w:type="character" w:customStyle="1" w:styleId="apple-tab-span">
    <w:name w:val="apple-tab-span"/>
    <w:basedOn w:val="DefaultParagraphFont"/>
    <w:rsid w:val="009C1220"/>
  </w:style>
  <w:style w:type="character" w:styleId="Hyperlink">
    <w:name w:val="Hyperlink"/>
    <w:basedOn w:val="DefaultParagraphFont"/>
    <w:uiPriority w:val="99"/>
    <w:unhideWhenUsed/>
    <w:rsid w:val="009C12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3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2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E1"/>
  </w:style>
  <w:style w:type="paragraph" w:styleId="Footer">
    <w:name w:val="footer"/>
    <w:basedOn w:val="Normal"/>
    <w:link w:val="FooterChar"/>
    <w:uiPriority w:val="99"/>
    <w:unhideWhenUsed/>
    <w:rsid w:val="008A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E1"/>
  </w:style>
  <w:style w:type="table" w:styleId="TableGrid">
    <w:name w:val="Table Grid"/>
    <w:basedOn w:val="TableNormal"/>
    <w:uiPriority w:val="59"/>
    <w:unhideWhenUsed/>
    <w:rsid w:val="0096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t.ly/3cJKTp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A413-7FD4-43BC-A141-F7CEE39B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 Xuan Quynh</cp:lastModifiedBy>
  <cp:revision>10</cp:revision>
  <dcterms:created xsi:type="dcterms:W3CDTF">2020-09-28T02:27:00Z</dcterms:created>
  <dcterms:modified xsi:type="dcterms:W3CDTF">2020-10-02T10:05:00Z</dcterms:modified>
</cp:coreProperties>
</file>